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33"/>
        </w:tabs>
        <w:snapToGrid w:val="0"/>
        <w:spacing w:line="1180" w:lineRule="atLeast"/>
        <w:ind w:right="-6"/>
        <w:rPr>
          <w:b/>
          <w:color w:val="FF0000"/>
          <w:spacing w:val="-28"/>
          <w:w w:val="60"/>
          <w:sz w:val="96"/>
          <w:szCs w:val="96"/>
        </w:rPr>
      </w:pPr>
      <w:r>
        <w:pict>
          <v:shape id="_x0000_s1027" o:spid="_x0000_s1027" o:spt="136" type="#_x0000_t136" style="position:absolute;left:0pt;margin-left:0pt;margin-top:23.4pt;height:54.6pt;width:415.65pt;z-index: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国保险报业股份有限公司" style="font-family:华文中宋;font-size:36pt;font-weight:bold;v-text-align:center;"/>
          </v:shape>
        </w:pict>
      </w:r>
    </w:p>
    <w:tbl>
      <w:tblPr>
        <w:tblStyle w:val="11"/>
        <w:tblW w:w="8951" w:type="dxa"/>
        <w:jc w:val="center"/>
        <w:tblInd w:w="0" w:type="dxa"/>
        <w:tblBorders>
          <w:top w:val="single" w:color="FFFFFF" w:sz="4" w:space="0"/>
          <w:left w:val="single" w:color="FFFFFF" w:sz="4" w:space="0"/>
          <w:bottom w:val="single" w:color="FF0000" w:sz="24" w:space="0"/>
          <w:right w:val="single" w:color="FFFFFF" w:sz="4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1"/>
      </w:tblGrid>
      <w:tr>
        <w:tblPrEx>
          <w:tblBorders>
            <w:top w:val="single" w:color="FFFFFF" w:sz="4" w:space="0"/>
            <w:left w:val="single" w:color="FFFFFF" w:sz="4" w:space="0"/>
            <w:bottom w:val="single" w:color="FF0000" w:sz="24" w:space="0"/>
            <w:right w:val="single" w:color="FFFFFF" w:sz="4" w:space="0"/>
            <w:insideH w:val="none" w:color="auto" w:sz="0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951" w:type="dxa"/>
            <w:tcBorders>
              <w:top w:val="single" w:color="FFFFFF" w:sz="4" w:space="0"/>
              <w:left w:val="single" w:color="FFFFFF" w:sz="4" w:space="0"/>
              <w:bottom w:val="single" w:color="FF0000" w:sz="24" w:space="0"/>
              <w:right w:val="single" w:color="FFFFFF" w:sz="4" w:space="0"/>
            </w:tcBorders>
            <w:vAlign w:val="bottom"/>
          </w:tcPr>
          <w:p>
            <w:pPr>
              <w:adjustRightInd w:val="0"/>
              <w:snapToGrid w:val="0"/>
              <w:spacing w:line="560" w:lineRule="atLeast"/>
              <w:ind w:right="128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10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关于征集“保险业信息技术创新案例”的邀请函</w:t>
      </w:r>
    </w:p>
    <w:p>
      <w:pPr>
        <w:spacing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各保险公司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近年来，以大数据、人工智能、云计算、车联网等保险科技为代表的新一代信息技术开始重塑行业生态，成为推动险企转型升级、迈向高质量发展的核心动力。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为推动保险业信息化建设，全面展示中国保险业信息化建设的成果，分享经验，探索保险业发展新方式，中国保险报业股份有限公司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eastAsia="zh-CN"/>
        </w:rPr>
        <w:t>已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于2019年6月正式启动“保险业信息技术创新案例”征集活动。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征集要求：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（一）重点围绕信息化推动保险公司转型发展，从保险产品设计、定价、营销、承保、理赔、运营管理、用户服务等维度改变和重塑保险商业价值的信息化建设项目。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（二）案例成果已应用于保险公司经营，并取得实际效果，同时对行业具有一定的应用价值和示范效应。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三）案例材料包括项目的背景和意义、重点解决的问题、详细的项目方案、对公司产生的实际效果，以及对行业的应用价值和示范效应等方面内容，可附案例背景及报送理由（含1万字以内详细材料和1000字以内缩减版材料各一份）。</w:t>
      </w:r>
    </w:p>
    <w:p>
      <w:pPr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（四）报审流程：</w:t>
      </w:r>
    </w:p>
    <w:p>
      <w:pPr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1.案例征集：即日起—2019年8月31日。</w:t>
      </w:r>
    </w:p>
    <w:p>
      <w:pPr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2.案例评审：2019年9月1日—2019年9月20日，将邀请行业专家学者对报送案例进行集中评审。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3.案例报送：择请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各单位于8月31日前，</w:t>
      </w:r>
      <w:r>
        <w:rPr>
          <w:rFonts w:hint="eastAsia" w:ascii="华文仿宋" w:hAnsi="华文仿宋" w:eastAsia="华文仿宋"/>
          <w:sz w:val="32"/>
          <w:szCs w:val="32"/>
        </w:rPr>
        <w:t>将报送的案例材料及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回执发回到本次活动组委会。相关案例以电子版形式发送给组委会电子邮箱：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bxbcxal@163.com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（五）组委会对所征集的所有案例进行评审和筛选，部分案例在《中国保险报》、中保网和官方微信公众号进行集中展示并对优秀的案例编册成书。</w:t>
      </w:r>
    </w:p>
    <w:p>
      <w:pPr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联系人：肖菲菲 010-63998206  13911679293</w:t>
      </w:r>
    </w:p>
    <w:p>
      <w:pPr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        郑青莹 010-63998170  13164245297</w:t>
      </w:r>
    </w:p>
    <w:p>
      <w:pPr>
        <w:spacing w:line="360" w:lineRule="auto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645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中国保险报报业股份有限公司</w:t>
      </w:r>
    </w:p>
    <w:p>
      <w:pPr>
        <w:spacing w:line="360" w:lineRule="auto"/>
        <w:ind w:firstLine="645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2019年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月</w:t>
      </w:r>
    </w:p>
    <w:p>
      <w:pPr>
        <w:spacing w:line="360" w:lineRule="auto"/>
        <w:ind w:right="160" w:firstLine="645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right="160" w:firstLine="645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right="160" w:firstLine="645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right="160" w:firstLine="645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pStyle w:val="10"/>
        <w:rPr>
          <w:rFonts w:ascii="华文中宋" w:hAnsi="华文中宋" w:eastAsia="华文中宋"/>
          <w:kern w:val="0"/>
          <w:sz w:val="52"/>
          <w:szCs w:val="52"/>
        </w:rPr>
      </w:pPr>
      <w:bookmarkStart w:id="0" w:name="_GoBack"/>
      <w:bookmarkEnd w:id="0"/>
      <w:r>
        <w:rPr>
          <w:rFonts w:hint="eastAsia" w:ascii="华文中宋" w:hAnsi="华文中宋" w:eastAsia="华文中宋"/>
          <w:kern w:val="0"/>
          <w:sz w:val="52"/>
          <w:szCs w:val="52"/>
        </w:rPr>
        <w:t>保险业信息技术创新案例申报表</w:t>
      </w:r>
    </w:p>
    <w:p/>
    <w:tbl>
      <w:tblPr>
        <w:tblStyle w:val="11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rPr>
          <w:rFonts w:ascii="仿宋_GB2312" w:hAnsi="宋体" w:eastAsia="仿宋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联系人资料(带*号部分务请准确填写，以便及时联系)：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*公司名称：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*姓名：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*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部门：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职务：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公司地址：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邮编：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*电话：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传真：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*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手机：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cr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*E-mail：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  </w:t>
      </w:r>
    </w:p>
    <w:p>
      <w:pPr>
        <w:pStyle w:val="4"/>
        <w:rPr>
          <w:rFonts w:ascii="仿宋_GB2312" w:hAnsi="宋体" w:eastAsia="仿宋_GB2312"/>
          <w:sz w:val="28"/>
          <w:szCs w:val="28"/>
          <w:lang w:eastAsia="zh-CN"/>
        </w:rPr>
      </w:pPr>
    </w:p>
    <w:p>
      <w:pPr>
        <w:ind w:firstLine="562" w:firstLineChars="200"/>
      </w:pPr>
      <w:r>
        <w:rPr>
          <w:rFonts w:hint="eastAsia" w:hAnsi="宋体"/>
          <w:b/>
          <w:sz w:val="28"/>
          <w:szCs w:val="28"/>
        </w:rPr>
        <w:t>请</w:t>
      </w:r>
      <w:r>
        <w:rPr>
          <w:rFonts w:hint="eastAsia" w:ascii="宋体" w:hAnsi="宋体"/>
          <w:b/>
          <w:sz w:val="28"/>
          <w:szCs w:val="28"/>
        </w:rPr>
        <w:t>注意：创新案例最多报送两篇，《保险业信息技术创新案例申报表</w:t>
      </w:r>
      <w:r>
        <w:rPr>
          <w:rFonts w:hint="eastAsia" w:hAnsi="宋体"/>
          <w:b/>
          <w:sz w:val="28"/>
          <w:szCs w:val="28"/>
        </w:rPr>
        <w:t>》及联系人资料填妥后请发送电子邮件至专用邮箱</w:t>
      </w:r>
      <w:r>
        <w:rPr>
          <w:rFonts w:hint="eastAsia" w:cs="宋体"/>
          <w:b/>
          <w:sz w:val="28"/>
          <w:szCs w:val="28"/>
        </w:rPr>
        <w:t>：</w:t>
      </w:r>
      <w:r>
        <w:rPr>
          <w:rFonts w:hint="eastAsia" w:ascii="宋体" w:hAnsi="宋体"/>
          <w:b w:val="0"/>
          <w:bCs/>
          <w:color w:val="0000FF"/>
          <w:sz w:val="28"/>
          <w:szCs w:val="28"/>
        </w:rPr>
        <w:t>bxbcxal@163.com</w:t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360" w:lineRule="auto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FBF"/>
    <w:rsid w:val="0000211B"/>
    <w:rsid w:val="00004748"/>
    <w:rsid w:val="00014E25"/>
    <w:rsid w:val="000263E1"/>
    <w:rsid w:val="000344D2"/>
    <w:rsid w:val="000558C0"/>
    <w:rsid w:val="00067133"/>
    <w:rsid w:val="000B01A2"/>
    <w:rsid w:val="00107C6C"/>
    <w:rsid w:val="00112D9D"/>
    <w:rsid w:val="0012627A"/>
    <w:rsid w:val="00152F78"/>
    <w:rsid w:val="00163C29"/>
    <w:rsid w:val="0016458B"/>
    <w:rsid w:val="00176346"/>
    <w:rsid w:val="0019368C"/>
    <w:rsid w:val="001B51EF"/>
    <w:rsid w:val="001C4415"/>
    <w:rsid w:val="001C5350"/>
    <w:rsid w:val="001D19CA"/>
    <w:rsid w:val="001D69FF"/>
    <w:rsid w:val="001F2E81"/>
    <w:rsid w:val="00202A31"/>
    <w:rsid w:val="002107DE"/>
    <w:rsid w:val="0024253B"/>
    <w:rsid w:val="00263150"/>
    <w:rsid w:val="00264843"/>
    <w:rsid w:val="002672A4"/>
    <w:rsid w:val="00267EC0"/>
    <w:rsid w:val="00270032"/>
    <w:rsid w:val="002A6F20"/>
    <w:rsid w:val="002E1290"/>
    <w:rsid w:val="002E5B83"/>
    <w:rsid w:val="002F5EBE"/>
    <w:rsid w:val="00303313"/>
    <w:rsid w:val="0030672F"/>
    <w:rsid w:val="00317D39"/>
    <w:rsid w:val="003216A5"/>
    <w:rsid w:val="00336A40"/>
    <w:rsid w:val="003546DA"/>
    <w:rsid w:val="00355A79"/>
    <w:rsid w:val="00362BBF"/>
    <w:rsid w:val="00363686"/>
    <w:rsid w:val="00364271"/>
    <w:rsid w:val="00377F9C"/>
    <w:rsid w:val="003802A9"/>
    <w:rsid w:val="00381AB7"/>
    <w:rsid w:val="00384090"/>
    <w:rsid w:val="0038523E"/>
    <w:rsid w:val="003964F5"/>
    <w:rsid w:val="003A387B"/>
    <w:rsid w:val="003C20BD"/>
    <w:rsid w:val="003D4D3E"/>
    <w:rsid w:val="003D6AC4"/>
    <w:rsid w:val="003E7A35"/>
    <w:rsid w:val="004206CF"/>
    <w:rsid w:val="00441973"/>
    <w:rsid w:val="00462114"/>
    <w:rsid w:val="00482E3B"/>
    <w:rsid w:val="00492D6D"/>
    <w:rsid w:val="00497E7C"/>
    <w:rsid w:val="004A325A"/>
    <w:rsid w:val="004B2125"/>
    <w:rsid w:val="004B5FBB"/>
    <w:rsid w:val="004C1257"/>
    <w:rsid w:val="004D35BF"/>
    <w:rsid w:val="004D6C56"/>
    <w:rsid w:val="004E70A1"/>
    <w:rsid w:val="004E7990"/>
    <w:rsid w:val="00501813"/>
    <w:rsid w:val="005078AC"/>
    <w:rsid w:val="00514B01"/>
    <w:rsid w:val="0055122B"/>
    <w:rsid w:val="0057780C"/>
    <w:rsid w:val="00582477"/>
    <w:rsid w:val="00591FD0"/>
    <w:rsid w:val="00593C74"/>
    <w:rsid w:val="005952A4"/>
    <w:rsid w:val="005A3D61"/>
    <w:rsid w:val="005C102E"/>
    <w:rsid w:val="005D0341"/>
    <w:rsid w:val="005D0C97"/>
    <w:rsid w:val="005D1FAB"/>
    <w:rsid w:val="005D619F"/>
    <w:rsid w:val="005D7FBF"/>
    <w:rsid w:val="00624537"/>
    <w:rsid w:val="0062498F"/>
    <w:rsid w:val="00626246"/>
    <w:rsid w:val="00635374"/>
    <w:rsid w:val="00660D16"/>
    <w:rsid w:val="00662A0F"/>
    <w:rsid w:val="0067095A"/>
    <w:rsid w:val="00682A83"/>
    <w:rsid w:val="00690D9D"/>
    <w:rsid w:val="006E6B2B"/>
    <w:rsid w:val="006F336A"/>
    <w:rsid w:val="006F73F8"/>
    <w:rsid w:val="00722536"/>
    <w:rsid w:val="00730203"/>
    <w:rsid w:val="00734AD3"/>
    <w:rsid w:val="00736DC6"/>
    <w:rsid w:val="00742633"/>
    <w:rsid w:val="00766FF2"/>
    <w:rsid w:val="00771DF5"/>
    <w:rsid w:val="0079547B"/>
    <w:rsid w:val="007C35F4"/>
    <w:rsid w:val="007D2F8C"/>
    <w:rsid w:val="007E5048"/>
    <w:rsid w:val="008029B4"/>
    <w:rsid w:val="008147EF"/>
    <w:rsid w:val="008350BF"/>
    <w:rsid w:val="00841080"/>
    <w:rsid w:val="0087202E"/>
    <w:rsid w:val="008801E6"/>
    <w:rsid w:val="00886AFD"/>
    <w:rsid w:val="0089210C"/>
    <w:rsid w:val="008C1B7A"/>
    <w:rsid w:val="008D036A"/>
    <w:rsid w:val="008D0732"/>
    <w:rsid w:val="008D2221"/>
    <w:rsid w:val="008D2E70"/>
    <w:rsid w:val="008D72AA"/>
    <w:rsid w:val="0094402D"/>
    <w:rsid w:val="00983067"/>
    <w:rsid w:val="009B004C"/>
    <w:rsid w:val="009C5F44"/>
    <w:rsid w:val="009D1FF0"/>
    <w:rsid w:val="00A040D4"/>
    <w:rsid w:val="00A2061F"/>
    <w:rsid w:val="00A3282F"/>
    <w:rsid w:val="00A3419C"/>
    <w:rsid w:val="00A34FA7"/>
    <w:rsid w:val="00A36841"/>
    <w:rsid w:val="00A475EF"/>
    <w:rsid w:val="00A57AAB"/>
    <w:rsid w:val="00A64D71"/>
    <w:rsid w:val="00A729F6"/>
    <w:rsid w:val="00A732AA"/>
    <w:rsid w:val="00A80EEE"/>
    <w:rsid w:val="00A87519"/>
    <w:rsid w:val="00AB2F7B"/>
    <w:rsid w:val="00AD5956"/>
    <w:rsid w:val="00AF225B"/>
    <w:rsid w:val="00B110E9"/>
    <w:rsid w:val="00B55621"/>
    <w:rsid w:val="00B60B26"/>
    <w:rsid w:val="00B82E70"/>
    <w:rsid w:val="00B9292A"/>
    <w:rsid w:val="00BC0A45"/>
    <w:rsid w:val="00BF2BFB"/>
    <w:rsid w:val="00C06D91"/>
    <w:rsid w:val="00C245A1"/>
    <w:rsid w:val="00C26BB7"/>
    <w:rsid w:val="00C313A1"/>
    <w:rsid w:val="00C57389"/>
    <w:rsid w:val="00C7689C"/>
    <w:rsid w:val="00C772DD"/>
    <w:rsid w:val="00C84A1A"/>
    <w:rsid w:val="00C956C8"/>
    <w:rsid w:val="00C97373"/>
    <w:rsid w:val="00CA582C"/>
    <w:rsid w:val="00CA7E39"/>
    <w:rsid w:val="00CC1A85"/>
    <w:rsid w:val="00CD2D4B"/>
    <w:rsid w:val="00CF2663"/>
    <w:rsid w:val="00CF54E7"/>
    <w:rsid w:val="00D033B9"/>
    <w:rsid w:val="00D046A1"/>
    <w:rsid w:val="00D1647A"/>
    <w:rsid w:val="00D23128"/>
    <w:rsid w:val="00D23FA8"/>
    <w:rsid w:val="00D31BAD"/>
    <w:rsid w:val="00D806DE"/>
    <w:rsid w:val="00D90755"/>
    <w:rsid w:val="00D97F17"/>
    <w:rsid w:val="00DB4808"/>
    <w:rsid w:val="00DC16C0"/>
    <w:rsid w:val="00DE22A4"/>
    <w:rsid w:val="00DF3355"/>
    <w:rsid w:val="00E04BA2"/>
    <w:rsid w:val="00E10602"/>
    <w:rsid w:val="00E367EB"/>
    <w:rsid w:val="00E43EE9"/>
    <w:rsid w:val="00E54BA0"/>
    <w:rsid w:val="00E61D3F"/>
    <w:rsid w:val="00E907FA"/>
    <w:rsid w:val="00EA00A6"/>
    <w:rsid w:val="00EA795A"/>
    <w:rsid w:val="00EC1D6B"/>
    <w:rsid w:val="00EC33BF"/>
    <w:rsid w:val="00EE2272"/>
    <w:rsid w:val="00EE3DA2"/>
    <w:rsid w:val="00F13557"/>
    <w:rsid w:val="00F34ABE"/>
    <w:rsid w:val="00F36790"/>
    <w:rsid w:val="00F376F1"/>
    <w:rsid w:val="00F37F61"/>
    <w:rsid w:val="00F45C93"/>
    <w:rsid w:val="00F53CDE"/>
    <w:rsid w:val="00F5680A"/>
    <w:rsid w:val="00F76815"/>
    <w:rsid w:val="00F87C4D"/>
    <w:rsid w:val="00FB431C"/>
    <w:rsid w:val="00FC79E6"/>
    <w:rsid w:val="00FC7B6F"/>
    <w:rsid w:val="00FF7104"/>
    <w:rsid w:val="0487510E"/>
    <w:rsid w:val="23D8120D"/>
    <w:rsid w:val="4824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widowControl/>
      <w:spacing w:line="360" w:lineRule="auto"/>
    </w:pPr>
    <w:rPr>
      <w:rFonts w:ascii="Arial" w:hAnsi="Arial" w:eastAsia="Times New Roman" w:cs="Arial"/>
      <w:kern w:val="0"/>
      <w:sz w:val="24"/>
      <w:lang w:eastAsia="en-US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unhideWhenUsed/>
    <w:qFormat/>
    <w:uiPriority w:val="0"/>
    <w:rPr>
      <w:color w:val="0000FF"/>
      <w:u w:val="single"/>
    </w:rPr>
  </w:style>
  <w:style w:type="character" w:customStyle="1" w:styleId="15">
    <w:name w:val="页眉 Char"/>
    <w:link w:val="8"/>
    <w:uiPriority w:val="0"/>
    <w:rPr>
      <w:kern w:val="2"/>
      <w:sz w:val="18"/>
      <w:szCs w:val="18"/>
    </w:rPr>
  </w:style>
  <w:style w:type="character" w:customStyle="1" w:styleId="16">
    <w:name w:val="标题 Char"/>
    <w:link w:val="10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7">
    <w:name w:val="页脚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183</Words>
  <Characters>1048</Characters>
  <Lines>8</Lines>
  <Paragraphs>2</Paragraphs>
  <TotalTime>4</TotalTime>
  <ScaleCrop>false</ScaleCrop>
  <LinksUpToDate>false</LinksUpToDate>
  <CharactersWithSpaces>1229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2019-06-12T08:56:00Z</dcterms:created>
  <dc:creator>xuhuachu</dc:creator>
  <cp:lastModifiedBy>郑青莹</cp:lastModifiedBy>
  <cp:lastPrinted>2017-10-10T06:49:00Z</cp:lastPrinted>
  <dcterms:modified xsi:type="dcterms:W3CDTF">2019-07-25T02:07:18Z</dcterms:modified>
  <dc:title>关于征集参加“2011年度保险产品”评选的函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